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5B94" w14:textId="77777777" w:rsidR="000173D7" w:rsidRDefault="000173D7" w:rsidP="000173D7">
      <w:pPr>
        <w:rPr>
          <w:rFonts w:ascii="Circular Pro Book" w:hAnsi="Circular Pro Book" w:cs="Circular Pro Book"/>
          <w:b/>
          <w:bCs/>
          <w:sz w:val="24"/>
          <w:lang w:val="it"/>
        </w:rPr>
      </w:pPr>
    </w:p>
    <w:p w14:paraId="28E512AE" w14:textId="2B03F5E0" w:rsidR="000173D7" w:rsidRDefault="000173D7" w:rsidP="000173D7">
      <w:pPr>
        <w:rPr>
          <w:rFonts w:ascii="Circular Pro Book" w:hAnsi="Circular Pro Book" w:cs="Circular Pro Book"/>
          <w:b/>
          <w:bCs/>
          <w:sz w:val="24"/>
          <w:lang w:val="it"/>
        </w:rPr>
      </w:pPr>
      <w:r>
        <w:rPr>
          <w:rFonts w:ascii="Circular Pro Book" w:hAnsi="Circular Pro Book" w:cs="Circular Pro Book"/>
          <w:b/>
          <w:bCs/>
          <w:sz w:val="24"/>
          <w:lang w:val="it"/>
        </w:rPr>
        <w:t>Moroso @</w:t>
      </w:r>
      <w:r w:rsidRPr="002D4C5D">
        <w:rPr>
          <w:rFonts w:ascii="Circular Pro Book" w:hAnsi="Circular Pro Book" w:cs="Circular Pro Book"/>
          <w:b/>
          <w:bCs/>
          <w:sz w:val="24"/>
          <w:lang w:val="it"/>
        </w:rPr>
        <w:t xml:space="preserve">Clerkenwell Design Week </w:t>
      </w:r>
      <w:r>
        <w:rPr>
          <w:rFonts w:ascii="Circular Pro Book" w:hAnsi="Circular Pro Book" w:cs="Circular Pro Book"/>
          <w:b/>
          <w:bCs/>
          <w:sz w:val="24"/>
          <w:lang w:val="it"/>
        </w:rPr>
        <w:t>2022</w:t>
      </w:r>
    </w:p>
    <w:p w14:paraId="770A7207" w14:textId="77777777" w:rsidR="000173D7" w:rsidRPr="00064B3A" w:rsidRDefault="000173D7" w:rsidP="000173D7">
      <w:pPr>
        <w:rPr>
          <w:rFonts w:ascii="Circular Pro Book" w:hAnsi="Circular Pro Book" w:cs="Circular Pro Book"/>
          <w:b/>
          <w:bCs/>
          <w:szCs w:val="22"/>
          <w:lang w:val="it"/>
        </w:rPr>
      </w:pPr>
    </w:p>
    <w:p w14:paraId="66C5680F" w14:textId="77777777" w:rsidR="000173D7" w:rsidRPr="00064B3A" w:rsidRDefault="000173D7" w:rsidP="000173D7">
      <w:pPr>
        <w:rPr>
          <w:rFonts w:ascii="Circular Pro Book" w:hAnsi="Circular Pro Book" w:cs="Circular Pro Book"/>
          <w:szCs w:val="22"/>
        </w:rPr>
      </w:pPr>
      <w:r w:rsidRPr="00064B3A">
        <w:rPr>
          <w:rFonts w:ascii="Circular Pro Book" w:hAnsi="Circular Pro Book" w:cs="Circular Pro Book"/>
          <w:szCs w:val="22"/>
        </w:rPr>
        <w:t xml:space="preserve">Questa primavera,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Clerkenwell</w:t>
      </w:r>
      <w:proofErr w:type="spellEnd"/>
      <w:r w:rsidRPr="00064B3A">
        <w:rPr>
          <w:rFonts w:ascii="Circular Pro Book" w:hAnsi="Circular Pro Book" w:cs="Circular Pro Book"/>
          <w:b/>
          <w:bCs/>
          <w:szCs w:val="22"/>
        </w:rPr>
        <w:t xml:space="preserve"> Design Week</w:t>
      </w:r>
      <w:r w:rsidRPr="00064B3A">
        <w:rPr>
          <w:rFonts w:ascii="Circular Pro Book" w:hAnsi="Circular Pro Book" w:cs="Circular Pro Book"/>
          <w:szCs w:val="22"/>
        </w:rPr>
        <w:t xml:space="preserve"> ritorna per la sua </w:t>
      </w:r>
      <w:r w:rsidRPr="00064B3A">
        <w:rPr>
          <w:rFonts w:ascii="Circular Pro Book" w:hAnsi="Circular Pro Book" w:cs="Circular Pro Book"/>
          <w:b/>
          <w:bCs/>
          <w:szCs w:val="22"/>
        </w:rPr>
        <w:t>undicesima edizione</w:t>
      </w:r>
      <w:r w:rsidRPr="00064B3A">
        <w:rPr>
          <w:rFonts w:ascii="Circular Pro Book" w:hAnsi="Circular Pro Book" w:cs="Circular Pro Book"/>
          <w:szCs w:val="22"/>
        </w:rPr>
        <w:t xml:space="preserve">, invadendo il quartiere più creativo di </w:t>
      </w:r>
      <w:r w:rsidRPr="00064B3A">
        <w:rPr>
          <w:rFonts w:ascii="Circular Pro Book" w:hAnsi="Circular Pro Book" w:cs="Circular Pro Book"/>
          <w:b/>
          <w:bCs/>
          <w:szCs w:val="22"/>
        </w:rPr>
        <w:t>Londra</w:t>
      </w:r>
      <w:r w:rsidRPr="00064B3A">
        <w:rPr>
          <w:rFonts w:ascii="Circular Pro Book" w:hAnsi="Circular Pro Book" w:cs="Circular Pro Book"/>
          <w:szCs w:val="22"/>
        </w:rPr>
        <w:t xml:space="preserve"> </w:t>
      </w:r>
      <w:r w:rsidRPr="00064B3A">
        <w:rPr>
          <w:rFonts w:ascii="Circular Pro Book" w:hAnsi="Circular Pro Book" w:cs="Circular Pro Book"/>
          <w:b/>
          <w:bCs/>
          <w:szCs w:val="22"/>
        </w:rPr>
        <w:t>dal 24 al 26 maggio</w:t>
      </w:r>
      <w:r w:rsidRPr="00064B3A">
        <w:rPr>
          <w:rFonts w:ascii="Circular Pro Book" w:hAnsi="Circular Pro Book" w:cs="Circular Pro Book"/>
          <w:szCs w:val="22"/>
        </w:rPr>
        <w:t xml:space="preserve">. Il principale festival britannico indipendente celebra il design e l’architettura attraverso una serie di eventi, conferenze, workshop e installazioni negli oltre 125 showroom presenti nell’area della città. Per l’occasione </w:t>
      </w:r>
      <w:r w:rsidRPr="00064B3A">
        <w:rPr>
          <w:rFonts w:ascii="Circular Pro Book" w:hAnsi="Circular Pro Book" w:cs="Circular Pro Book"/>
          <w:b/>
          <w:bCs/>
          <w:szCs w:val="22"/>
        </w:rPr>
        <w:t>Moroso presenta le sue ultime novità</w:t>
      </w:r>
      <w:r w:rsidRPr="00064B3A">
        <w:rPr>
          <w:rFonts w:ascii="Circular Pro Book" w:hAnsi="Circular Pro Book" w:cs="Circular Pro Book"/>
          <w:szCs w:val="22"/>
        </w:rPr>
        <w:t xml:space="preserve"> con focus sulla </w:t>
      </w:r>
      <w:r w:rsidRPr="00064B3A">
        <w:rPr>
          <w:rFonts w:ascii="Circular Pro Book" w:hAnsi="Circular Pro Book" w:cs="Circular Pro Book"/>
          <w:b/>
          <w:bCs/>
          <w:szCs w:val="22"/>
        </w:rPr>
        <w:t xml:space="preserve">collezione Taba, disegnata da Alfredo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Haberli</w:t>
      </w:r>
      <w:proofErr w:type="spellEnd"/>
      <w:r w:rsidRPr="00064B3A">
        <w:rPr>
          <w:rFonts w:ascii="Circular Pro Book" w:hAnsi="Circular Pro Book" w:cs="Circular Pro Book"/>
          <w:szCs w:val="22"/>
        </w:rPr>
        <w:t xml:space="preserve">. </w:t>
      </w:r>
    </w:p>
    <w:p w14:paraId="3E35E87B" w14:textId="77777777" w:rsidR="000173D7" w:rsidRPr="00064B3A" w:rsidRDefault="000173D7" w:rsidP="000173D7">
      <w:pPr>
        <w:rPr>
          <w:rFonts w:ascii="Circular Pro Book" w:hAnsi="Circular Pro Book" w:cs="Circular Pro Book"/>
          <w:szCs w:val="22"/>
        </w:rPr>
      </w:pPr>
      <w:r w:rsidRPr="00064B3A">
        <w:rPr>
          <w:rFonts w:ascii="Circular Pro Book" w:hAnsi="Circular Pro Book" w:cs="Circular Pro Book"/>
          <w:szCs w:val="22"/>
        </w:rPr>
        <w:t xml:space="preserve">Lo spazio di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Rosebery</w:t>
      </w:r>
      <w:proofErr w:type="spellEnd"/>
      <w:r w:rsidRPr="00064B3A">
        <w:rPr>
          <w:rFonts w:ascii="Circular Pro Book" w:hAnsi="Circular Pro Book" w:cs="Circular Pro Book"/>
          <w:b/>
          <w:bCs/>
          <w:szCs w:val="22"/>
        </w:rPr>
        <w:t xml:space="preserve"> Avenue</w:t>
      </w:r>
      <w:r w:rsidRPr="00064B3A">
        <w:rPr>
          <w:rFonts w:ascii="Circular Pro Book" w:hAnsi="Circular Pro Book" w:cs="Circular Pro Book"/>
          <w:szCs w:val="22"/>
        </w:rPr>
        <w:t xml:space="preserve"> aprirà le sue porte al pubblico, rinnovato con </w:t>
      </w:r>
      <w:r w:rsidRPr="00064B3A">
        <w:rPr>
          <w:rFonts w:ascii="Circular Pro Book" w:hAnsi="Circular Pro Book" w:cs="Circular Pro Book"/>
          <w:b/>
          <w:bCs/>
          <w:szCs w:val="22"/>
        </w:rPr>
        <w:t>un allestimento</w:t>
      </w:r>
      <w:r w:rsidRPr="00064B3A">
        <w:rPr>
          <w:rFonts w:ascii="Circular Pro Book" w:hAnsi="Circular Pro Book" w:cs="Circular Pro Book"/>
          <w:szCs w:val="22"/>
        </w:rPr>
        <w:t xml:space="preserve"> </w:t>
      </w:r>
      <w:r w:rsidRPr="00064B3A">
        <w:rPr>
          <w:rFonts w:ascii="Circular Pro Book" w:hAnsi="Circular Pro Book" w:cs="Circular Pro Book"/>
          <w:b/>
          <w:bCs/>
          <w:szCs w:val="22"/>
        </w:rPr>
        <w:t>dedicato</w:t>
      </w:r>
      <w:r w:rsidRPr="00064B3A">
        <w:rPr>
          <w:rFonts w:ascii="Circular Pro Book" w:hAnsi="Circular Pro Book" w:cs="Circular Pro Book"/>
          <w:szCs w:val="22"/>
        </w:rPr>
        <w:t xml:space="preserve"> e per </w:t>
      </w:r>
      <w:r w:rsidRPr="00064B3A">
        <w:rPr>
          <w:rFonts w:ascii="Circular Pro Book" w:hAnsi="Circular Pro Book" w:cs="Circular Pro Book"/>
          <w:b/>
          <w:bCs/>
          <w:szCs w:val="22"/>
        </w:rPr>
        <w:t>Moroso</w:t>
      </w:r>
      <w:r w:rsidRPr="00064B3A">
        <w:rPr>
          <w:rFonts w:ascii="Circular Pro Book" w:hAnsi="Circular Pro Book" w:cs="Circular Pro Book"/>
          <w:szCs w:val="22"/>
        </w:rPr>
        <w:t xml:space="preserve"> sarà anche l’occasione per </w:t>
      </w:r>
      <w:r w:rsidRPr="00064B3A">
        <w:rPr>
          <w:rFonts w:ascii="Circular Pro Book" w:hAnsi="Circular Pro Book" w:cs="Circular Pro Book"/>
          <w:b/>
          <w:bCs/>
          <w:szCs w:val="22"/>
        </w:rPr>
        <w:t>celebrare i 70 anni dalla fondazione dell’azienda</w:t>
      </w:r>
      <w:r w:rsidRPr="00064B3A">
        <w:rPr>
          <w:rFonts w:ascii="Circular Pro Book" w:hAnsi="Circular Pro Book" w:cs="Circular Pro Book"/>
          <w:szCs w:val="22"/>
        </w:rPr>
        <w:t>.</w:t>
      </w:r>
    </w:p>
    <w:p w14:paraId="35249924" w14:textId="77777777" w:rsidR="000173D7" w:rsidRPr="00064B3A" w:rsidRDefault="000173D7" w:rsidP="000173D7">
      <w:pPr>
        <w:rPr>
          <w:rFonts w:ascii="Circular Pro Book" w:hAnsi="Circular Pro Book" w:cs="Circular Pro Book"/>
          <w:szCs w:val="22"/>
        </w:rPr>
      </w:pPr>
      <w:r w:rsidRPr="00064B3A">
        <w:rPr>
          <w:rFonts w:ascii="Circular Pro Book" w:hAnsi="Circular Pro Book" w:cs="Circular Pro Book"/>
          <w:b/>
          <w:bCs/>
          <w:szCs w:val="22"/>
        </w:rPr>
        <w:t>Moroso</w:t>
      </w:r>
      <w:r w:rsidRPr="00064B3A">
        <w:rPr>
          <w:rFonts w:ascii="Circular Pro Book" w:hAnsi="Circular Pro Book" w:cs="Circular Pro Book"/>
          <w:szCs w:val="22"/>
        </w:rPr>
        <w:t xml:space="preserve"> nasce nel </w:t>
      </w:r>
      <w:r w:rsidRPr="00064B3A">
        <w:rPr>
          <w:rFonts w:ascii="Circular Pro Book" w:hAnsi="Circular Pro Book" w:cs="Circular Pro Book"/>
          <w:b/>
          <w:bCs/>
          <w:szCs w:val="22"/>
        </w:rPr>
        <w:t>1952</w:t>
      </w:r>
      <w:r w:rsidRPr="00064B3A">
        <w:rPr>
          <w:rFonts w:ascii="Circular Pro Book" w:hAnsi="Circular Pro Book" w:cs="Circular Pro Book"/>
          <w:szCs w:val="22"/>
        </w:rPr>
        <w:t xml:space="preserve"> da un progetto di </w:t>
      </w:r>
      <w:r w:rsidRPr="00064B3A">
        <w:rPr>
          <w:rFonts w:ascii="Circular Pro Book" w:hAnsi="Circular Pro Book" w:cs="Circular Pro Book"/>
          <w:b/>
          <w:bCs/>
          <w:szCs w:val="22"/>
        </w:rPr>
        <w:t>Agostino Moroso</w:t>
      </w:r>
      <w:r w:rsidRPr="00064B3A">
        <w:rPr>
          <w:rFonts w:ascii="Circular Pro Book" w:hAnsi="Circular Pro Book" w:cs="Circular Pro Book"/>
          <w:szCs w:val="22"/>
        </w:rPr>
        <w:t xml:space="preserve"> che, insieme alla moglie </w:t>
      </w:r>
      <w:r w:rsidRPr="00064B3A">
        <w:rPr>
          <w:rFonts w:ascii="Circular Pro Book" w:hAnsi="Circular Pro Book" w:cs="Circular Pro Book"/>
          <w:b/>
          <w:bCs/>
          <w:szCs w:val="22"/>
        </w:rPr>
        <w:t>Diana</w:t>
      </w:r>
      <w:r w:rsidRPr="00064B3A">
        <w:rPr>
          <w:rFonts w:ascii="Circular Pro Book" w:hAnsi="Circular Pro Book" w:cs="Circular Pro Book"/>
          <w:szCs w:val="22"/>
        </w:rPr>
        <w:t xml:space="preserve">, fonda </w:t>
      </w:r>
      <w:proofErr w:type="spellStart"/>
      <w:r w:rsidRPr="00064B3A">
        <w:rPr>
          <w:rFonts w:ascii="Circular Pro Book" w:hAnsi="Circular Pro Book" w:cs="Circular Pro Book"/>
          <w:szCs w:val="22"/>
        </w:rPr>
        <w:t>l</w:t>
      </w:r>
      <w:r w:rsidRPr="00064B3A">
        <w:rPr>
          <w:rFonts w:ascii="Arial" w:hAnsi="Arial" w:cs="Arial"/>
          <w:szCs w:val="22"/>
        </w:rPr>
        <w:t>ʼ</w:t>
      </w:r>
      <w:r w:rsidRPr="00064B3A">
        <w:rPr>
          <w:rFonts w:ascii="Circular Pro Book" w:hAnsi="Circular Pro Book" w:cs="Circular Pro Book"/>
          <w:szCs w:val="22"/>
        </w:rPr>
        <w:t>azienda</w:t>
      </w:r>
      <w:proofErr w:type="spellEnd"/>
      <w:r w:rsidRPr="00064B3A">
        <w:rPr>
          <w:rFonts w:ascii="Circular Pro Book" w:hAnsi="Circular Pro Book" w:cs="Circular Pro Book"/>
          <w:szCs w:val="22"/>
        </w:rPr>
        <w:t xml:space="preserve"> con </w:t>
      </w:r>
      <w:proofErr w:type="spellStart"/>
      <w:r w:rsidRPr="00064B3A">
        <w:rPr>
          <w:rFonts w:ascii="Circular Pro Book" w:hAnsi="Circular Pro Book" w:cs="Circular Pro Book"/>
          <w:szCs w:val="22"/>
        </w:rPr>
        <w:t>l</w:t>
      </w:r>
      <w:r w:rsidRPr="00064B3A">
        <w:rPr>
          <w:rFonts w:ascii="Arial" w:hAnsi="Arial" w:cs="Arial"/>
          <w:szCs w:val="22"/>
        </w:rPr>
        <w:t>ʼ</w:t>
      </w:r>
      <w:r w:rsidRPr="00064B3A">
        <w:rPr>
          <w:rFonts w:ascii="Circular Pro Book" w:hAnsi="Circular Pro Book" w:cs="Circular Pro Book"/>
          <w:szCs w:val="22"/>
        </w:rPr>
        <w:t>intento</w:t>
      </w:r>
      <w:proofErr w:type="spellEnd"/>
      <w:r w:rsidRPr="00064B3A">
        <w:rPr>
          <w:rFonts w:ascii="Circular Pro Book" w:hAnsi="Circular Pro Book" w:cs="Circular Pro Book"/>
          <w:szCs w:val="22"/>
        </w:rPr>
        <w:t xml:space="preserve"> di produrre e realizzare divani, poltrone e complementi d'arredo, </w:t>
      </w:r>
      <w:r w:rsidRPr="00064B3A">
        <w:rPr>
          <w:rFonts w:ascii="Circular Pro Book" w:hAnsi="Circular Pro Book" w:cs="Circular Pro Book"/>
          <w:b/>
          <w:bCs/>
          <w:szCs w:val="22"/>
        </w:rPr>
        <w:t>puntando su un approccio artigianale nella realizzazione dei prodotti unito ad un forte impulso creativo nella fase progettuale.</w:t>
      </w:r>
      <w:r w:rsidRPr="00064B3A">
        <w:rPr>
          <w:rFonts w:ascii="Circular Pro Book" w:hAnsi="Circular Pro Book" w:cs="Circular Pro Book"/>
          <w:szCs w:val="22"/>
        </w:rPr>
        <w:t xml:space="preserve"> Oggi, 70 anni dopo la sua fondazione, </w:t>
      </w:r>
      <w:r w:rsidRPr="00064B3A">
        <w:rPr>
          <w:rFonts w:ascii="Circular Pro Book" w:hAnsi="Circular Pro Book" w:cs="Circular Pro Book"/>
          <w:b/>
          <w:bCs/>
          <w:szCs w:val="22"/>
        </w:rPr>
        <w:t xml:space="preserve">Moroso si posiziona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nell</w:t>
      </w:r>
      <w:r w:rsidRPr="00064B3A">
        <w:rPr>
          <w:rFonts w:ascii="Arial" w:hAnsi="Arial" w:cs="Arial"/>
          <w:b/>
          <w:bCs/>
          <w:szCs w:val="22"/>
        </w:rPr>
        <w:t>ʼ</w:t>
      </w:r>
      <w:r w:rsidRPr="00064B3A">
        <w:rPr>
          <w:rFonts w:ascii="Circular Pro Book" w:hAnsi="Circular Pro Book" w:cs="Circular Pro Book"/>
          <w:b/>
          <w:bCs/>
          <w:szCs w:val="22"/>
        </w:rPr>
        <w:t>haute</w:t>
      </w:r>
      <w:proofErr w:type="spellEnd"/>
      <w:r w:rsidRPr="00064B3A">
        <w:rPr>
          <w:rFonts w:ascii="Circular Pro Book" w:hAnsi="Circular Pro Book" w:cs="Circular Pro Book"/>
          <w:b/>
          <w:bCs/>
          <w:szCs w:val="22"/>
        </w:rPr>
        <w:t xml:space="preserve"> couture del design internazionale ed è un’azienda leader nel settore degli imbottiti.</w:t>
      </w:r>
    </w:p>
    <w:p w14:paraId="5813C77A" w14:textId="29A7180D" w:rsidR="000173D7" w:rsidRPr="00064B3A" w:rsidRDefault="000173D7" w:rsidP="000173D7">
      <w:pPr>
        <w:rPr>
          <w:rFonts w:ascii="Circular Pro Book" w:hAnsi="Circular Pro Book" w:cs="Circular Pro Book"/>
          <w:szCs w:val="22"/>
        </w:rPr>
      </w:pPr>
      <w:r w:rsidRPr="00064B3A">
        <w:rPr>
          <w:rFonts w:ascii="Circular Pro Book" w:hAnsi="Circular Pro Book" w:cs="Circular Pro Book"/>
          <w:b/>
          <w:bCs/>
          <w:szCs w:val="22"/>
        </w:rPr>
        <w:t xml:space="preserve">Martedì 24 maggio </w:t>
      </w:r>
      <w:r w:rsidRPr="00064B3A">
        <w:rPr>
          <w:rFonts w:ascii="Circular Pro Book" w:hAnsi="Circular Pro Book" w:cs="Circular Pro Book"/>
          <w:szCs w:val="22"/>
        </w:rPr>
        <w:t xml:space="preserve">lo showroom londinese </w:t>
      </w:r>
      <w:r w:rsidRPr="00064B3A">
        <w:rPr>
          <w:rFonts w:ascii="Circular Pro Book" w:hAnsi="Circular Pro Book" w:cs="Circular Pro Book"/>
          <w:b/>
          <w:bCs/>
          <w:szCs w:val="22"/>
        </w:rPr>
        <w:t>ospiterà un talk</w:t>
      </w:r>
      <w:r w:rsidRPr="00064B3A">
        <w:rPr>
          <w:rFonts w:ascii="Circular Pro Book" w:hAnsi="Circular Pro Book" w:cs="Circular Pro Book"/>
          <w:szCs w:val="22"/>
        </w:rPr>
        <w:t xml:space="preserve">, esclusivamente su invito, </w:t>
      </w:r>
      <w:r w:rsidRPr="00064B3A">
        <w:rPr>
          <w:rFonts w:ascii="Circular Pro Book" w:hAnsi="Circular Pro Book" w:cs="Circular Pro Book"/>
          <w:b/>
          <w:bCs/>
          <w:szCs w:val="22"/>
        </w:rPr>
        <w:t xml:space="preserve">con protagonista il designer svizzero/argentino Alfredo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Haberli</w:t>
      </w:r>
      <w:proofErr w:type="spellEnd"/>
      <w:r w:rsidRPr="00064B3A">
        <w:rPr>
          <w:rFonts w:ascii="Circular Pro Book" w:hAnsi="Circular Pro Book" w:cs="Circular Pro Book"/>
          <w:szCs w:val="22"/>
        </w:rPr>
        <w:t xml:space="preserve"> che, in conversazione con </w:t>
      </w:r>
      <w:r w:rsidRPr="00064B3A">
        <w:rPr>
          <w:rFonts w:ascii="Circular Pro Book" w:hAnsi="Circular Pro Book" w:cs="Circular Pro Book"/>
          <w:b/>
          <w:bCs/>
          <w:szCs w:val="22"/>
        </w:rPr>
        <w:t>Daniel Gava</w:t>
      </w:r>
      <w:r w:rsidRPr="00064B3A">
        <w:rPr>
          <w:rFonts w:ascii="Circular Pro Book" w:hAnsi="Circular Pro Book" w:cs="Circular Pro Book"/>
          <w:szCs w:val="22"/>
        </w:rPr>
        <w:t xml:space="preserve">, </w:t>
      </w:r>
      <w:r w:rsidR="00EF206D" w:rsidRPr="007A6E2D">
        <w:rPr>
          <w:rFonts w:ascii="Circular Pro Book" w:hAnsi="Circular Pro Book"/>
          <w:b/>
          <w:bCs/>
        </w:rPr>
        <w:t>Board Advisor to the Design Industry</w:t>
      </w:r>
      <w:r w:rsidR="00EF206D">
        <w:rPr>
          <w:rFonts w:ascii="Circular Pro Book" w:hAnsi="Circular Pro Book"/>
        </w:rPr>
        <w:t xml:space="preserve">, </w:t>
      </w:r>
      <w:r w:rsidRPr="00064B3A">
        <w:rPr>
          <w:rFonts w:ascii="Circular Pro Book" w:hAnsi="Circular Pro Book" w:cs="Circular Pro Book"/>
          <w:szCs w:val="22"/>
        </w:rPr>
        <w:t xml:space="preserve">racconterà le origini e le ispirazioni della </w:t>
      </w:r>
      <w:r w:rsidRPr="00064B3A">
        <w:rPr>
          <w:rFonts w:ascii="Circular Pro Book" w:hAnsi="Circular Pro Book" w:cs="Circular Pro Book"/>
          <w:b/>
          <w:bCs/>
          <w:szCs w:val="22"/>
        </w:rPr>
        <w:t>collezione Taba</w:t>
      </w:r>
      <w:r w:rsidRPr="00064B3A">
        <w:rPr>
          <w:rFonts w:ascii="Circular Pro Book" w:hAnsi="Circular Pro Book" w:cs="Circular Pro Book"/>
          <w:szCs w:val="22"/>
        </w:rPr>
        <w:t xml:space="preserve">.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Häberli</w:t>
      </w:r>
      <w:proofErr w:type="spellEnd"/>
      <w:r w:rsidRPr="00064B3A">
        <w:rPr>
          <w:rFonts w:ascii="Circular Pro Book" w:hAnsi="Circular Pro Book" w:cs="Circular Pro Book"/>
          <w:b/>
          <w:bCs/>
          <w:szCs w:val="22"/>
        </w:rPr>
        <w:t xml:space="preserve"> </w:t>
      </w:r>
      <w:r w:rsidRPr="00064B3A">
        <w:rPr>
          <w:rFonts w:ascii="Circular Pro Book" w:hAnsi="Circular Pro Book" w:cs="Circular Pro Book"/>
          <w:szCs w:val="22"/>
        </w:rPr>
        <w:t xml:space="preserve">ha progettato questa </w:t>
      </w:r>
      <w:r w:rsidRPr="00064B3A">
        <w:rPr>
          <w:rFonts w:ascii="Circular Pro Book" w:hAnsi="Circular Pro Book" w:cs="Circular Pro Book"/>
          <w:b/>
          <w:bCs/>
          <w:szCs w:val="22"/>
        </w:rPr>
        <w:t>nuova famiglia di prodotti pensando ad una multifunzionalità esistenziale</w:t>
      </w:r>
      <w:r w:rsidRPr="00064B3A">
        <w:rPr>
          <w:rFonts w:ascii="Circular Pro Book" w:hAnsi="Circular Pro Book" w:cs="Circular Pro Book"/>
          <w:szCs w:val="22"/>
        </w:rPr>
        <w:t xml:space="preserve">: vivere, sedersi, conversare, lavorare. La sovrapposizione di diverse linee organiche e la morbidezza delle forme asimmetriche sono alla base della filosofia della collezione. </w:t>
      </w:r>
    </w:p>
    <w:p w14:paraId="09D88584" w14:textId="77777777" w:rsidR="000173D7" w:rsidRPr="00064B3A" w:rsidRDefault="000173D7" w:rsidP="000173D7">
      <w:pPr>
        <w:rPr>
          <w:rFonts w:ascii="Circular Pro Book" w:hAnsi="Circular Pro Book" w:cs="Circular Pro Book"/>
          <w:szCs w:val="22"/>
        </w:rPr>
      </w:pPr>
      <w:r w:rsidRPr="00064B3A">
        <w:rPr>
          <w:rFonts w:ascii="Circular Pro Book" w:hAnsi="Circular Pro Book" w:cs="Circular Pro Book"/>
          <w:szCs w:val="22"/>
        </w:rPr>
        <w:t>“</w:t>
      </w:r>
      <w:r w:rsidRPr="00064B3A">
        <w:rPr>
          <w:rFonts w:ascii="Circular Pro Book" w:hAnsi="Circular Pro Book" w:cs="Circular Pro Book"/>
          <w:i/>
          <w:iCs/>
          <w:szCs w:val="22"/>
        </w:rPr>
        <w:t>Quando si progettano divani e sedute</w:t>
      </w:r>
      <w:r w:rsidRPr="00064B3A">
        <w:rPr>
          <w:rFonts w:ascii="Circular Pro Book" w:hAnsi="Circular Pro Book" w:cs="Circular Pro Book"/>
          <w:szCs w:val="22"/>
        </w:rPr>
        <w:t>”, afferma il designer, “</w:t>
      </w:r>
      <w:r w:rsidRPr="00064B3A">
        <w:rPr>
          <w:rFonts w:ascii="Circular Pro Book" w:hAnsi="Circular Pro Book" w:cs="Circular Pro Book"/>
          <w:i/>
          <w:iCs/>
          <w:szCs w:val="22"/>
        </w:rPr>
        <w:t xml:space="preserve">l'interazione tra le persone deve essere in primo piano. Ecco perché gioco con la precisione delle linee e la poetica della lingua organica. Con </w:t>
      </w:r>
      <w:r w:rsidRPr="00064B3A">
        <w:rPr>
          <w:rFonts w:ascii="Circular Pro Book" w:hAnsi="Circular Pro Book" w:cs="Circular Pro Book"/>
          <w:b/>
          <w:bCs/>
          <w:i/>
          <w:iCs/>
          <w:szCs w:val="22"/>
        </w:rPr>
        <w:t xml:space="preserve">Taba </w:t>
      </w:r>
      <w:r w:rsidRPr="00064B3A">
        <w:rPr>
          <w:rFonts w:ascii="Circular Pro Book" w:hAnsi="Circular Pro Book" w:cs="Circular Pro Book"/>
          <w:i/>
          <w:iCs/>
          <w:szCs w:val="22"/>
        </w:rPr>
        <w:t>ho sviluppato l’intreccio tra forma e poesia. Tra ciò che è lineare e ciò che sfugge</w:t>
      </w:r>
      <w:r w:rsidRPr="00064B3A">
        <w:rPr>
          <w:rFonts w:ascii="Circular Pro Book" w:hAnsi="Circular Pro Book" w:cs="Circular Pro Book"/>
          <w:szCs w:val="22"/>
        </w:rPr>
        <w:t>”. E poi continua: “</w:t>
      </w:r>
      <w:r w:rsidRPr="00064B3A">
        <w:rPr>
          <w:rFonts w:ascii="Circular Pro Book" w:hAnsi="Circular Pro Book" w:cs="Circular Pro Book"/>
          <w:i/>
          <w:iCs/>
          <w:szCs w:val="22"/>
        </w:rPr>
        <w:t xml:space="preserve">Do spazio all’irrazionale, dando alla collezione la possibilità di vivere molte opportunità legate alla vita di tutti i giorni. In un’azienda come </w:t>
      </w:r>
      <w:r w:rsidRPr="00064B3A">
        <w:rPr>
          <w:rFonts w:ascii="Circular Pro Book" w:hAnsi="Circular Pro Book" w:cs="Circular Pro Book"/>
          <w:b/>
          <w:bCs/>
          <w:i/>
          <w:iCs/>
          <w:szCs w:val="22"/>
        </w:rPr>
        <w:t xml:space="preserve">Moroso </w:t>
      </w:r>
      <w:r w:rsidRPr="00064B3A">
        <w:rPr>
          <w:rFonts w:ascii="Circular Pro Book" w:hAnsi="Circular Pro Book" w:cs="Circular Pro Book"/>
          <w:i/>
          <w:iCs/>
          <w:szCs w:val="22"/>
        </w:rPr>
        <w:t>coltivare lo spunto dell’idea che sfugge alla regola mi viene facile</w:t>
      </w:r>
      <w:r w:rsidRPr="00064B3A">
        <w:rPr>
          <w:rFonts w:ascii="Circular Pro Book" w:hAnsi="Circular Pro Book" w:cs="Circular Pro Book"/>
          <w:szCs w:val="22"/>
        </w:rPr>
        <w:t xml:space="preserve">”. </w:t>
      </w:r>
    </w:p>
    <w:p w14:paraId="5286C589" w14:textId="77777777" w:rsidR="000173D7" w:rsidRPr="00064B3A" w:rsidRDefault="000173D7" w:rsidP="000173D7">
      <w:pPr>
        <w:rPr>
          <w:rFonts w:ascii="Circular Pro Book" w:hAnsi="Circular Pro Book" w:cs="Circular Pro Book"/>
          <w:szCs w:val="22"/>
        </w:rPr>
      </w:pPr>
      <w:r w:rsidRPr="00064B3A">
        <w:rPr>
          <w:rFonts w:ascii="Circular Pro Book" w:hAnsi="Circular Pro Book" w:cs="Circular Pro Book"/>
          <w:szCs w:val="22"/>
        </w:rPr>
        <w:t xml:space="preserve">La famiglia </w:t>
      </w:r>
      <w:r w:rsidRPr="00064B3A">
        <w:rPr>
          <w:rFonts w:ascii="Circular Pro Book" w:hAnsi="Circular Pro Book" w:cs="Circular Pro Book"/>
          <w:b/>
          <w:bCs/>
          <w:szCs w:val="22"/>
        </w:rPr>
        <w:t xml:space="preserve">Taba </w:t>
      </w:r>
      <w:r w:rsidRPr="00064B3A">
        <w:rPr>
          <w:rFonts w:ascii="Circular Pro Book" w:hAnsi="Circular Pro Book" w:cs="Circular Pro Book"/>
          <w:szCs w:val="22"/>
        </w:rPr>
        <w:t xml:space="preserve">è composta da otto pezzi: un divano, due poltrone, cinque </w:t>
      </w:r>
      <w:proofErr w:type="spellStart"/>
      <w:r w:rsidRPr="00064B3A">
        <w:rPr>
          <w:rFonts w:ascii="Circular Pro Book" w:hAnsi="Circular Pro Book" w:cs="Circular Pro Book"/>
          <w:szCs w:val="22"/>
        </w:rPr>
        <w:t>ottoman</w:t>
      </w:r>
      <w:proofErr w:type="spellEnd"/>
      <w:r w:rsidRPr="00064B3A">
        <w:rPr>
          <w:rFonts w:ascii="Circular Pro Book" w:hAnsi="Circular Pro Book" w:cs="Circular Pro Book"/>
          <w:szCs w:val="22"/>
        </w:rPr>
        <w:t>. Tutti questi elementi offrono una vasta gamma di possibili usi sia in aree pubbliche che private.</w:t>
      </w:r>
    </w:p>
    <w:p w14:paraId="1754F589" w14:textId="77777777" w:rsidR="000173D7" w:rsidRPr="00064B3A" w:rsidRDefault="000173D7" w:rsidP="000173D7">
      <w:pPr>
        <w:rPr>
          <w:rFonts w:ascii="Circular Pro Book" w:hAnsi="Circular Pro Book" w:cs="Circular Pro Book"/>
          <w:szCs w:val="22"/>
        </w:rPr>
      </w:pPr>
      <w:r w:rsidRPr="00064B3A">
        <w:rPr>
          <w:rFonts w:ascii="Circular Pro Book" w:hAnsi="Circular Pro Book" w:cs="Circular Pro Book"/>
          <w:szCs w:val="22"/>
        </w:rPr>
        <w:t xml:space="preserve">Protagonisti del nuovo allestimento, insieme alla </w:t>
      </w:r>
      <w:r w:rsidRPr="00064B3A">
        <w:rPr>
          <w:rFonts w:ascii="Circular Pro Book" w:hAnsi="Circular Pro Book" w:cs="Circular Pro Book"/>
          <w:b/>
          <w:bCs/>
          <w:szCs w:val="22"/>
        </w:rPr>
        <w:t>collezione Taba</w:t>
      </w:r>
      <w:r w:rsidRPr="00064B3A">
        <w:rPr>
          <w:rFonts w:ascii="Circular Pro Book" w:hAnsi="Circular Pro Book" w:cs="Circular Pro Book"/>
          <w:szCs w:val="22"/>
        </w:rPr>
        <w:t xml:space="preserve">, le poltrone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Ruff</w:t>
      </w:r>
      <w:proofErr w:type="spellEnd"/>
      <w:r w:rsidRPr="00064B3A">
        <w:rPr>
          <w:rFonts w:ascii="Circular Pro Book" w:hAnsi="Circular Pro Book" w:cs="Circular Pro Book"/>
          <w:szCs w:val="22"/>
        </w:rPr>
        <w:t xml:space="preserve"> e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Getlucky</w:t>
      </w:r>
      <w:proofErr w:type="spellEnd"/>
      <w:r w:rsidRPr="00064B3A">
        <w:rPr>
          <w:rFonts w:ascii="Circular Pro Book" w:hAnsi="Circular Pro Book" w:cs="Circular Pro Book"/>
          <w:szCs w:val="22"/>
        </w:rPr>
        <w:t xml:space="preserve">, firmate </w:t>
      </w:r>
      <w:r w:rsidRPr="00064B3A">
        <w:rPr>
          <w:rFonts w:ascii="Circular Pro Book" w:hAnsi="Circular Pro Book" w:cs="Circular Pro Book"/>
          <w:b/>
          <w:bCs/>
          <w:szCs w:val="22"/>
        </w:rPr>
        <w:t xml:space="preserve">Patricia Urquiola, la libreria Frame-shift </w:t>
      </w:r>
      <w:r w:rsidRPr="00064B3A">
        <w:rPr>
          <w:rFonts w:ascii="Circular Pro Book" w:hAnsi="Circular Pro Book" w:cs="Circular Pro Book"/>
          <w:szCs w:val="22"/>
        </w:rPr>
        <w:t xml:space="preserve">di </w:t>
      </w:r>
      <w:r w:rsidRPr="00064B3A">
        <w:rPr>
          <w:rFonts w:ascii="Circular Pro Book" w:hAnsi="Circular Pro Book" w:cs="Circular Pro Book"/>
          <w:b/>
          <w:bCs/>
          <w:szCs w:val="22"/>
        </w:rPr>
        <w:t xml:space="preserve">Gabriele e Oscar Buratti </w:t>
      </w:r>
      <w:r w:rsidRPr="00064B3A">
        <w:rPr>
          <w:rFonts w:ascii="Circular Pro Book" w:hAnsi="Circular Pro Book" w:cs="Circular Pro Book"/>
          <w:szCs w:val="22"/>
        </w:rPr>
        <w:t>e il divano</w:t>
      </w:r>
      <w:r w:rsidRPr="00064B3A">
        <w:rPr>
          <w:rFonts w:ascii="Circular Pro Book" w:hAnsi="Circular Pro Book" w:cs="Circular Pro Book"/>
          <w:b/>
          <w:bCs/>
          <w:szCs w:val="22"/>
        </w:rPr>
        <w:t xml:space="preserve">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Cloudscape</w:t>
      </w:r>
      <w:proofErr w:type="spellEnd"/>
      <w:r w:rsidRPr="00064B3A">
        <w:rPr>
          <w:rFonts w:ascii="Circular Pro Book" w:hAnsi="Circular Pro Book" w:cs="Circular Pro Book"/>
          <w:b/>
          <w:bCs/>
          <w:szCs w:val="22"/>
        </w:rPr>
        <w:t xml:space="preserve"> </w:t>
      </w:r>
      <w:r w:rsidRPr="00064B3A">
        <w:rPr>
          <w:rFonts w:ascii="Circular Pro Book" w:hAnsi="Circular Pro Book" w:cs="Circular Pro Book"/>
          <w:szCs w:val="22"/>
        </w:rPr>
        <w:t>della</w:t>
      </w:r>
      <w:r w:rsidRPr="00064B3A">
        <w:rPr>
          <w:rFonts w:ascii="Circular Pro Book" w:hAnsi="Circular Pro Book" w:cs="Circular Pro Book"/>
          <w:b/>
          <w:bCs/>
          <w:szCs w:val="22"/>
        </w:rPr>
        <w:t xml:space="preserve"> collezione Diesel Living with Moroso</w:t>
      </w:r>
      <w:r w:rsidRPr="00064B3A">
        <w:rPr>
          <w:rFonts w:ascii="Circular Pro Book" w:hAnsi="Circular Pro Book" w:cs="Circular Pro Book"/>
          <w:szCs w:val="22"/>
        </w:rPr>
        <w:t xml:space="preserve">. </w:t>
      </w:r>
    </w:p>
    <w:p w14:paraId="315C374D" w14:textId="77777777" w:rsidR="000173D7" w:rsidRPr="00064B3A" w:rsidRDefault="000173D7" w:rsidP="000173D7">
      <w:pPr>
        <w:ind w:firstLine="708"/>
        <w:rPr>
          <w:rFonts w:ascii="Circular Pro Book" w:hAnsi="Circular Pro Book" w:cs="Circular Pro Book"/>
          <w:szCs w:val="22"/>
        </w:rPr>
      </w:pP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lastRenderedPageBreak/>
        <w:t>Getlucky</w:t>
      </w:r>
      <w:proofErr w:type="spellEnd"/>
      <w:r w:rsidRPr="00064B3A">
        <w:rPr>
          <w:rFonts w:ascii="Circular Pro Book" w:hAnsi="Circular Pro Book" w:cs="Circular Pro Book"/>
          <w:b/>
          <w:bCs/>
          <w:szCs w:val="22"/>
        </w:rPr>
        <w:t xml:space="preserve"> </w:t>
      </w:r>
      <w:r w:rsidRPr="00064B3A">
        <w:rPr>
          <w:rFonts w:ascii="Circular Pro Book" w:hAnsi="Circular Pro Book" w:cs="Circular Pro Book"/>
          <w:szCs w:val="22"/>
        </w:rPr>
        <w:t>e</w:t>
      </w:r>
      <w:r w:rsidRPr="00064B3A">
        <w:rPr>
          <w:rFonts w:ascii="Circular Pro Book" w:hAnsi="Circular Pro Book" w:cs="Circular Pro Book"/>
          <w:b/>
          <w:bCs/>
          <w:szCs w:val="22"/>
        </w:rPr>
        <w:t xml:space="preserve">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Ruff</w:t>
      </w:r>
      <w:proofErr w:type="spellEnd"/>
      <w:r w:rsidRPr="00064B3A">
        <w:rPr>
          <w:rFonts w:ascii="Circular Pro Book" w:hAnsi="Circular Pro Book" w:cs="Circular Pro Book"/>
          <w:szCs w:val="22"/>
        </w:rPr>
        <w:t xml:space="preserve"> sono due poltrone ‘sorelle’ progettate da </w:t>
      </w:r>
      <w:r w:rsidRPr="00064B3A">
        <w:rPr>
          <w:rFonts w:ascii="Circular Pro Book" w:hAnsi="Circular Pro Book" w:cs="Circular Pro Book"/>
          <w:b/>
          <w:bCs/>
          <w:szCs w:val="22"/>
        </w:rPr>
        <w:t>Patricia Urquiola</w:t>
      </w:r>
      <w:r w:rsidRPr="00064B3A">
        <w:rPr>
          <w:rFonts w:ascii="Circular Pro Book" w:hAnsi="Circular Pro Book" w:cs="Circular Pro Book"/>
          <w:szCs w:val="22"/>
        </w:rPr>
        <w:t xml:space="preserve"> giocando sul design della geometria binaria: un armonioso e riuscito intreccio tra seduta e schienale.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Getlucky</w:t>
      </w:r>
      <w:proofErr w:type="spellEnd"/>
      <w:r w:rsidRPr="00064B3A">
        <w:rPr>
          <w:rFonts w:ascii="Circular Pro Book" w:hAnsi="Circular Pro Book" w:cs="Circular Pro Book"/>
          <w:szCs w:val="22"/>
        </w:rPr>
        <w:t xml:space="preserve"> si distingue per l’essenzialità della forma. Pensata come poltroncina da tavolo, vive di forme necessarie. Linee precise, che possiedono la grazia del disegno e l’eleganza della forma. In </w:t>
      </w:r>
      <w:proofErr w:type="spellStart"/>
      <w:r w:rsidRPr="00064B3A">
        <w:rPr>
          <w:rFonts w:ascii="Circular Pro Book" w:hAnsi="Circular Pro Book" w:cs="Circular Pro Book"/>
          <w:b/>
          <w:bCs/>
          <w:szCs w:val="22"/>
        </w:rPr>
        <w:t>Ruff</w:t>
      </w:r>
      <w:proofErr w:type="spellEnd"/>
      <w:r w:rsidRPr="00064B3A">
        <w:rPr>
          <w:rFonts w:ascii="Circular Pro Book" w:hAnsi="Circular Pro Book" w:cs="Circular Pro Book"/>
          <w:b/>
          <w:bCs/>
          <w:szCs w:val="22"/>
        </w:rPr>
        <w:t>,</w:t>
      </w:r>
      <w:r w:rsidRPr="00064B3A">
        <w:rPr>
          <w:rFonts w:ascii="Circular Pro Book" w:hAnsi="Circular Pro Book" w:cs="Circular Pro Book"/>
          <w:szCs w:val="22"/>
        </w:rPr>
        <w:t xml:space="preserve"> invece, il dialogo tra le forme diventa </w:t>
      </w:r>
      <w:r w:rsidRPr="00064B3A">
        <w:rPr>
          <w:rFonts w:ascii="Circular Pro Book" w:hAnsi="Circular Pro Book" w:cs="Circular Pro Book"/>
          <w:b/>
          <w:bCs/>
          <w:szCs w:val="22"/>
        </w:rPr>
        <w:t>solenne e scultoreo</w:t>
      </w:r>
      <w:r w:rsidRPr="00064B3A">
        <w:rPr>
          <w:rFonts w:ascii="Circular Pro Book" w:hAnsi="Circular Pro Book" w:cs="Circular Pro Book"/>
          <w:szCs w:val="22"/>
        </w:rPr>
        <w:t>. Gli ampi braccioli si appoggiano ai lati della seduta e l’avvolgono fermamente, incontrandosi in un unico punto. Il risultato è quello dell’armonia tra linee curve e rette.</w:t>
      </w:r>
    </w:p>
    <w:p w14:paraId="39C25718" w14:textId="77777777" w:rsidR="000173D7" w:rsidRPr="00064B3A" w:rsidRDefault="000173D7" w:rsidP="000173D7">
      <w:pPr>
        <w:ind w:firstLine="708"/>
        <w:rPr>
          <w:rFonts w:ascii="Circular Pro Book" w:hAnsi="Circular Pro Book" w:cs="Circular Pro Book"/>
          <w:szCs w:val="22"/>
        </w:rPr>
      </w:pPr>
      <w:r w:rsidRPr="00064B3A">
        <w:rPr>
          <w:rFonts w:ascii="Circular Pro Book" w:hAnsi="Circular Pro Book" w:cs="Circular Pro Book"/>
          <w:b/>
          <w:color w:val="262626" w:themeColor="text1" w:themeTint="D9"/>
          <w:szCs w:val="22"/>
        </w:rPr>
        <w:t>Frame-shift</w:t>
      </w:r>
      <w:r w:rsidRPr="00064B3A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, di </w:t>
      </w:r>
      <w:proofErr w:type="spellStart"/>
      <w:r w:rsidRPr="00064B3A">
        <w:rPr>
          <w:rFonts w:ascii="Circular Pro Book" w:hAnsi="Circular Pro Book" w:cs="Circular Pro Book"/>
          <w:b/>
          <w:color w:val="262626" w:themeColor="text1" w:themeTint="D9"/>
          <w:szCs w:val="22"/>
        </w:rPr>
        <w:t>Grabriele</w:t>
      </w:r>
      <w:proofErr w:type="spellEnd"/>
      <w:r w:rsidRPr="00064B3A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 e Oscar Buratti</w:t>
      </w:r>
      <w:r w:rsidRPr="00064B3A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, è un sistema essenziale, fatto di pochissimi elementi che si ripetono per sovrapposizione verticale, per formare composizioni caratterizzate dall’orizzontalità dei piani. Il nome </w:t>
      </w:r>
      <w:r w:rsidRPr="00064B3A">
        <w:rPr>
          <w:rFonts w:ascii="Circular Pro Book" w:hAnsi="Circular Pro Book" w:cs="Circular Pro Book"/>
          <w:b/>
          <w:color w:val="262626" w:themeColor="text1" w:themeTint="D9"/>
          <w:szCs w:val="22"/>
        </w:rPr>
        <w:t>Frame-shift</w:t>
      </w:r>
      <w:r w:rsidRPr="00064B3A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gioca con la sua essenza: è forte, facile da ricordare e dà l’idea di una struttura primaria che si può declinare in modi diversi, grazie al movimento di scorrimento di ante e schienali.</w:t>
      </w:r>
    </w:p>
    <w:p w14:paraId="6F94108D" w14:textId="77777777" w:rsidR="000173D7" w:rsidRPr="00064B3A" w:rsidRDefault="000173D7" w:rsidP="000173D7">
      <w:pPr>
        <w:rPr>
          <w:rFonts w:ascii="Circular Pro Book" w:hAnsi="Circular Pro Book" w:cs="Circular Pro Book"/>
          <w:snapToGrid w:val="0"/>
          <w:szCs w:val="22"/>
        </w:rPr>
      </w:pPr>
      <w:r w:rsidRPr="00064B3A">
        <w:rPr>
          <w:rFonts w:ascii="Circular Pro Book" w:hAnsi="Circular Pro Book" w:cs="Circular Pro Book"/>
          <w:szCs w:val="22"/>
        </w:rPr>
        <w:t xml:space="preserve">Infine, a completare l’allestimento, </w:t>
      </w:r>
      <w:r w:rsidRPr="00064B3A">
        <w:rPr>
          <w:rFonts w:ascii="Circular Pro Book" w:hAnsi="Circular Pro Book" w:cs="Circular Pro Book"/>
          <w:snapToGrid w:val="0"/>
          <w:szCs w:val="22"/>
        </w:rPr>
        <w:t>il divano modulare</w:t>
      </w:r>
      <w:r w:rsidRPr="00064B3A">
        <w:rPr>
          <w:rFonts w:ascii="Circular Pro Book" w:hAnsi="Circular Pro Book" w:cs="Circular Pro Book"/>
          <w:b/>
          <w:bCs/>
          <w:snapToGrid w:val="0"/>
          <w:szCs w:val="22"/>
        </w:rPr>
        <w:t xml:space="preserve"> </w:t>
      </w:r>
      <w:proofErr w:type="spellStart"/>
      <w:r w:rsidRPr="00064B3A">
        <w:rPr>
          <w:rFonts w:ascii="Circular Pro Book" w:hAnsi="Circular Pro Book" w:cs="Circular Pro Book"/>
          <w:b/>
          <w:bCs/>
          <w:snapToGrid w:val="0"/>
          <w:szCs w:val="22"/>
        </w:rPr>
        <w:t>Cloudscape</w:t>
      </w:r>
      <w:proofErr w:type="spellEnd"/>
      <w:r w:rsidRPr="00064B3A">
        <w:rPr>
          <w:rFonts w:ascii="Circular Pro Book" w:hAnsi="Circular Pro Book" w:cs="Circular Pro Book"/>
          <w:b/>
          <w:bCs/>
          <w:snapToGrid w:val="0"/>
          <w:szCs w:val="22"/>
        </w:rPr>
        <w:t xml:space="preserve">, </w:t>
      </w:r>
      <w:r w:rsidRPr="00064B3A">
        <w:rPr>
          <w:rFonts w:ascii="Circular Pro Book" w:hAnsi="Circular Pro Book" w:cs="Circular Pro Book"/>
          <w:snapToGrid w:val="0"/>
          <w:szCs w:val="22"/>
        </w:rPr>
        <w:t>caratterizzato da grandi cuscini che disegnano la forma e sostengono la seduta, dando un confort unico. Lo schienale e i braccioli hanno la stessa altezza ed entrambi sono dotati di movimento, per consentire di aggiustare al meglio la posizione</w:t>
      </w:r>
      <w:r>
        <w:rPr>
          <w:rFonts w:ascii="Circular Pro Book" w:hAnsi="Circular Pro Book" w:cs="Circular Pro Book"/>
          <w:snapToGrid w:val="0"/>
          <w:szCs w:val="22"/>
        </w:rPr>
        <w:t>.</w:t>
      </w:r>
      <w:r w:rsidRPr="00064B3A">
        <w:rPr>
          <w:rFonts w:ascii="Circular Pro Book" w:hAnsi="Circular Pro Book" w:cs="Circular Pro Book"/>
          <w:snapToGrid w:val="0"/>
          <w:szCs w:val="22"/>
        </w:rPr>
        <w:t xml:space="preserve"> Oltre alle tradizionali composizioni a due posti, tre posti ed ai moduli componibili,</w:t>
      </w:r>
      <w:r w:rsidRPr="00064B3A">
        <w:rPr>
          <w:rFonts w:ascii="Circular Pro Book" w:hAnsi="Circular Pro Book" w:cs="Circular Pro Book"/>
          <w:b/>
          <w:bCs/>
          <w:snapToGrid w:val="0"/>
          <w:szCs w:val="22"/>
        </w:rPr>
        <w:t xml:space="preserve"> </w:t>
      </w:r>
      <w:r w:rsidRPr="00064B3A">
        <w:rPr>
          <w:rFonts w:ascii="Circular Pro Book" w:hAnsi="Circular Pro Book" w:cs="Circular Pro Book"/>
          <w:snapToGrid w:val="0"/>
          <w:szCs w:val="22"/>
        </w:rPr>
        <w:t>il divano</w:t>
      </w:r>
      <w:r w:rsidRPr="00064B3A">
        <w:rPr>
          <w:rFonts w:ascii="Circular Pro Book" w:hAnsi="Circular Pro Book" w:cs="Circular Pro Book"/>
          <w:b/>
          <w:bCs/>
          <w:snapToGrid w:val="0"/>
          <w:szCs w:val="22"/>
        </w:rPr>
        <w:t xml:space="preserve"> </w:t>
      </w:r>
      <w:proofErr w:type="spellStart"/>
      <w:r w:rsidRPr="00064B3A">
        <w:rPr>
          <w:rFonts w:ascii="Circular Pro Book" w:hAnsi="Circular Pro Book" w:cs="Circular Pro Book"/>
          <w:b/>
          <w:bCs/>
          <w:snapToGrid w:val="0"/>
          <w:szCs w:val="22"/>
        </w:rPr>
        <w:t>Cloudscape</w:t>
      </w:r>
      <w:proofErr w:type="spellEnd"/>
      <w:r w:rsidRPr="00064B3A">
        <w:rPr>
          <w:rFonts w:ascii="Circular Pro Book" w:hAnsi="Circular Pro Book" w:cs="Circular Pro Book"/>
          <w:snapToGrid w:val="0"/>
          <w:szCs w:val="22"/>
        </w:rPr>
        <w:t xml:space="preserve"> è disponibile anche </w:t>
      </w:r>
      <w:r w:rsidRPr="00064B3A">
        <w:rPr>
          <w:rFonts w:ascii="Circular Pro Book" w:hAnsi="Circular Pro Book" w:cs="Circular Pro Book"/>
          <w:b/>
          <w:bCs/>
          <w:snapToGrid w:val="0"/>
          <w:szCs w:val="22"/>
        </w:rPr>
        <w:t>nella versione ad un solo posto, una sorta di poltrona extra large, che ricrea uno spazio intimo e confortevole</w:t>
      </w:r>
      <w:r w:rsidRPr="00064B3A">
        <w:rPr>
          <w:rFonts w:ascii="Circular Pro Book" w:hAnsi="Circular Pro Book" w:cs="Circular Pro Book"/>
          <w:snapToGrid w:val="0"/>
          <w:szCs w:val="22"/>
        </w:rPr>
        <w:t xml:space="preserve"> e si caratterizza per gli stessi elementi del divano.</w:t>
      </w:r>
    </w:p>
    <w:p w14:paraId="1E4BF373" w14:textId="77777777" w:rsidR="000173D7" w:rsidRPr="00743F54" w:rsidRDefault="000173D7" w:rsidP="000173D7">
      <w:pPr>
        <w:ind w:firstLine="708"/>
        <w:rPr>
          <w:rFonts w:ascii="Circular Pro Book" w:hAnsi="Circular Pro Book" w:cs="Circular Pro Book"/>
          <w:szCs w:val="22"/>
        </w:rPr>
      </w:pPr>
    </w:p>
    <w:p w14:paraId="62C750ED" w14:textId="77777777" w:rsidR="000173D7" w:rsidRPr="00917349" w:rsidRDefault="000173D7" w:rsidP="000173D7">
      <w:pPr>
        <w:spacing w:after="0"/>
        <w:ind w:firstLine="0"/>
        <w:rPr>
          <w:rFonts w:ascii="Circular Pro Book" w:hAnsi="Circular Pro Book" w:cs="Circular Pro Book"/>
          <w:b/>
          <w:sz w:val="18"/>
          <w:szCs w:val="18"/>
          <w:lang w:val="en-GB"/>
        </w:rPr>
      </w:pPr>
      <w:r w:rsidRPr="00917349">
        <w:rPr>
          <w:rFonts w:ascii="Circular Pro Book" w:hAnsi="Circular Pro Book" w:cs="Circular Pro Book"/>
          <w:b/>
          <w:sz w:val="18"/>
          <w:szCs w:val="18"/>
          <w:lang w:val="en-GB"/>
        </w:rPr>
        <w:t>Moroso Press Office</w:t>
      </w:r>
    </w:p>
    <w:p w14:paraId="13787F40" w14:textId="77777777" w:rsidR="000173D7" w:rsidRPr="00917349" w:rsidRDefault="000173D7" w:rsidP="000173D7">
      <w:pPr>
        <w:spacing w:after="0"/>
        <w:ind w:firstLine="0"/>
        <w:rPr>
          <w:rFonts w:ascii="Circular Pro Book" w:hAnsi="Circular Pro Book" w:cs="Circular Pro Book"/>
          <w:sz w:val="18"/>
          <w:szCs w:val="18"/>
          <w:lang w:val="en-GB"/>
        </w:rPr>
      </w:pPr>
      <w:r w:rsidRPr="00917349">
        <w:rPr>
          <w:rFonts w:ascii="Circular Pro Book" w:hAnsi="Circular Pro Book" w:cs="Circular Pro Book"/>
          <w:sz w:val="18"/>
          <w:szCs w:val="18"/>
          <w:lang w:val="en-GB"/>
        </w:rPr>
        <w:t xml:space="preserve">Email: </w:t>
      </w:r>
      <w:hyperlink r:id="rId7" w:history="1">
        <w:r w:rsidRPr="00917349">
          <w:rPr>
            <w:rFonts w:ascii="Circular Pro Book" w:hAnsi="Circular Pro Book" w:cs="Circular Pro Book"/>
            <w:color w:val="0000FF" w:themeColor="hyperlink"/>
            <w:sz w:val="18"/>
            <w:szCs w:val="18"/>
            <w:u w:val="single"/>
            <w:lang w:val="en-GB"/>
          </w:rPr>
          <w:t>pressoffice@moroso.it</w:t>
        </w:r>
      </w:hyperlink>
    </w:p>
    <w:p w14:paraId="10B663FD" w14:textId="77777777" w:rsidR="000173D7" w:rsidRPr="009E6AE8" w:rsidRDefault="000173D7" w:rsidP="000173D7">
      <w:pPr>
        <w:spacing w:after="0"/>
        <w:ind w:firstLine="0"/>
        <w:rPr>
          <w:rFonts w:ascii="Circular Pro Book" w:hAnsi="Circular Pro Book" w:cs="Circular Pro Book"/>
          <w:sz w:val="18"/>
          <w:szCs w:val="18"/>
        </w:rPr>
      </w:pPr>
      <w:r w:rsidRPr="00917349">
        <w:rPr>
          <w:rFonts w:ascii="Circular Pro Book" w:hAnsi="Circular Pro Book" w:cs="Circular Pro Book"/>
          <w:sz w:val="18"/>
          <w:szCs w:val="18"/>
        </w:rPr>
        <w:t>Tel: +39 02878990</w:t>
      </w:r>
    </w:p>
    <w:p w14:paraId="05C14BDA" w14:textId="7FE24BBF" w:rsidR="00A43A09" w:rsidRDefault="00A43A09" w:rsidP="00A43A09"/>
    <w:p w14:paraId="2780EC4D" w14:textId="17F62103" w:rsidR="00B37CD2" w:rsidRDefault="00B37CD2" w:rsidP="00A43A09"/>
    <w:p w14:paraId="585D3E2A" w14:textId="0C26B571" w:rsidR="00B37CD2" w:rsidRDefault="00B37CD2" w:rsidP="00A43A09"/>
    <w:p w14:paraId="440B5DE8" w14:textId="031E6D6B" w:rsidR="00B37CD2" w:rsidRDefault="00B37CD2" w:rsidP="00A43A09"/>
    <w:p w14:paraId="41585712" w14:textId="75112607" w:rsidR="00B37CD2" w:rsidRDefault="00B37CD2" w:rsidP="00A43A09"/>
    <w:p w14:paraId="2DECDF3E" w14:textId="733D1B5F" w:rsidR="00B37CD2" w:rsidRDefault="00B37CD2" w:rsidP="00A43A09"/>
    <w:p w14:paraId="0A500127" w14:textId="3A48EF8A" w:rsidR="00B37CD2" w:rsidRDefault="00B37CD2" w:rsidP="00A43A09"/>
    <w:p w14:paraId="1B1A47B8" w14:textId="5A3E155D" w:rsidR="00B37CD2" w:rsidRDefault="00B37CD2" w:rsidP="00A43A09"/>
    <w:p w14:paraId="1AC6817B" w14:textId="77777777" w:rsidR="00B37CD2" w:rsidRPr="0038409F" w:rsidRDefault="00B37CD2" w:rsidP="00A43A09"/>
    <w:sectPr w:rsidR="00B37CD2" w:rsidRPr="0038409F" w:rsidSect="006C75E0">
      <w:headerReference w:type="default" r:id="rId8"/>
      <w:headerReference w:type="first" r:id="rId9"/>
      <w:pgSz w:w="11900" w:h="16840"/>
      <w:pgMar w:top="2835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FEE8" w14:textId="77777777" w:rsidR="005A4467" w:rsidRDefault="005A4467" w:rsidP="006C75E0">
      <w:pPr>
        <w:spacing w:after="0"/>
      </w:pPr>
      <w:r>
        <w:separator/>
      </w:r>
    </w:p>
  </w:endnote>
  <w:endnote w:type="continuationSeparator" w:id="0">
    <w:p w14:paraId="24C9F0C1" w14:textId="77777777" w:rsidR="005A4467" w:rsidRDefault="005A4467" w:rsidP="006C7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ircular Pro Book">
    <w:altName w:val="Calibri"/>
    <w:panose1 w:val="020B0604020202020204"/>
    <w:charset w:val="00"/>
    <w:family w:val="swiss"/>
    <w:notTrueType/>
    <w:pitch w:val="variable"/>
    <w:sig w:usb0="A000003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7669" w14:textId="77777777" w:rsidR="005A4467" w:rsidRDefault="005A4467" w:rsidP="006C75E0">
      <w:pPr>
        <w:spacing w:after="0"/>
      </w:pPr>
      <w:r>
        <w:separator/>
      </w:r>
    </w:p>
  </w:footnote>
  <w:footnote w:type="continuationSeparator" w:id="0">
    <w:p w14:paraId="5E240E95" w14:textId="77777777" w:rsidR="005A4467" w:rsidRDefault="005A4467" w:rsidP="006C7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A6E7" w14:textId="22F7C3B8" w:rsidR="006C75E0" w:rsidRPr="006C75E0" w:rsidRDefault="00B37CD2" w:rsidP="006C75E0">
    <w:pPr>
      <w:pStyle w:val="Intestazion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9B4B16C" wp14:editId="1B12E8C4">
          <wp:simplePos x="0" y="0"/>
          <wp:positionH relativeFrom="column">
            <wp:posOffset>1336040</wp:posOffset>
          </wp:positionH>
          <wp:positionV relativeFrom="paragraph">
            <wp:posOffset>180340</wp:posOffset>
          </wp:positionV>
          <wp:extent cx="1288800" cy="244800"/>
          <wp:effectExtent l="0" t="0" r="698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B4A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BEA9B7B" wp14:editId="225BAA2F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0" t="0" r="0" b="0"/>
              <wp:wrapNone/>
              <wp:docPr id="3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0BEB5" id="Connettore 1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" strokecolor="red">
              <v:shadow opacity="24903f" origin=",.5" offset="0,.55556mm"/>
              <o:lock v:ext="edit" shapetype="f"/>
            </v:line>
          </w:pict>
        </mc:Fallback>
      </mc:AlternateContent>
    </w:r>
    <w:r w:rsidR="006C75E0" w:rsidRPr="006C75E0">
      <w:rPr>
        <w:noProof/>
      </w:rPr>
      <w:drawing>
        <wp:anchor distT="0" distB="0" distL="114300" distR="114300" simplePos="0" relativeHeight="251662335" behindDoc="1" locked="0" layoutInCell="1" allowOverlap="1" wp14:anchorId="7103E3B4" wp14:editId="37E31D71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2DA7" w14:textId="77665D43" w:rsidR="006C75E0" w:rsidRDefault="00431FAC">
    <w:pPr>
      <w:pStyle w:val="Intestazion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D14BE90" wp14:editId="4B09B259">
          <wp:simplePos x="0" y="0"/>
          <wp:positionH relativeFrom="column">
            <wp:posOffset>-1760855</wp:posOffset>
          </wp:positionH>
          <wp:positionV relativeFrom="paragraph">
            <wp:posOffset>-330200</wp:posOffset>
          </wp:positionV>
          <wp:extent cx="1613535" cy="10557510"/>
          <wp:effectExtent l="0" t="0" r="571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1055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B8F">
      <w:rPr>
        <w:noProof/>
      </w:rPr>
      <w:drawing>
        <wp:anchor distT="0" distB="0" distL="114300" distR="114300" simplePos="0" relativeHeight="251673600" behindDoc="0" locked="0" layoutInCell="1" allowOverlap="1" wp14:anchorId="456DBF45" wp14:editId="6C756F2B">
          <wp:simplePos x="0" y="0"/>
          <wp:positionH relativeFrom="column">
            <wp:posOffset>756285</wp:posOffset>
          </wp:positionH>
          <wp:positionV relativeFrom="paragraph">
            <wp:posOffset>180340</wp:posOffset>
          </wp:positionV>
          <wp:extent cx="2412000" cy="457200"/>
          <wp:effectExtent l="0" t="0" r="7620" b="0"/>
          <wp:wrapSquare wrapText="bothSides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7B4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F8B7C3" wp14:editId="09492B69">
              <wp:simplePos x="0" y="0"/>
              <wp:positionH relativeFrom="column">
                <wp:posOffset>-1304925</wp:posOffset>
              </wp:positionH>
              <wp:positionV relativeFrom="paragraph">
                <wp:posOffset>4569460</wp:posOffset>
              </wp:positionV>
              <wp:extent cx="819150" cy="9080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73C65" id="Rectangle 4" o:spid="_x0000_s1026" style="position:absolute;margin-left:-102.75pt;margin-top:359.8pt;width:64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" stroked="f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B0"/>
    <w:rsid w:val="000173D7"/>
    <w:rsid w:val="00017CD8"/>
    <w:rsid w:val="000E41BE"/>
    <w:rsid w:val="0033282B"/>
    <w:rsid w:val="00337495"/>
    <w:rsid w:val="00347B4A"/>
    <w:rsid w:val="0038409F"/>
    <w:rsid w:val="00431FAC"/>
    <w:rsid w:val="004714EA"/>
    <w:rsid w:val="005849D3"/>
    <w:rsid w:val="00585B91"/>
    <w:rsid w:val="005A4467"/>
    <w:rsid w:val="005B5A79"/>
    <w:rsid w:val="00636332"/>
    <w:rsid w:val="0063776C"/>
    <w:rsid w:val="006C75E0"/>
    <w:rsid w:val="007436B0"/>
    <w:rsid w:val="00794159"/>
    <w:rsid w:val="007E3EA7"/>
    <w:rsid w:val="0088589A"/>
    <w:rsid w:val="008D3431"/>
    <w:rsid w:val="0091010F"/>
    <w:rsid w:val="009349E1"/>
    <w:rsid w:val="009D19EA"/>
    <w:rsid w:val="00A43A09"/>
    <w:rsid w:val="00AE44EA"/>
    <w:rsid w:val="00AE459B"/>
    <w:rsid w:val="00B01BDA"/>
    <w:rsid w:val="00B37CD2"/>
    <w:rsid w:val="00B66B8F"/>
    <w:rsid w:val="00B70FAC"/>
    <w:rsid w:val="00BB5B5B"/>
    <w:rsid w:val="00C34639"/>
    <w:rsid w:val="00C4485D"/>
    <w:rsid w:val="00C958E2"/>
    <w:rsid w:val="00CA7DDB"/>
    <w:rsid w:val="00E23818"/>
    <w:rsid w:val="00E869D4"/>
    <w:rsid w:val="00EF206D"/>
    <w:rsid w:val="00FE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C9CD7"/>
  <w15:docId w15:val="{30B9E27F-107A-1840-AEC7-8AD93CDE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office@moros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6C2C5-4849-4275-9DCF-E1F51479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Designwork</dc:creator>
  <cp:keywords/>
  <dc:description/>
  <cp:lastModifiedBy>Madddalena Triches</cp:lastModifiedBy>
  <cp:revision>3</cp:revision>
  <cp:lastPrinted>2022-04-14T15:17:00Z</cp:lastPrinted>
  <dcterms:created xsi:type="dcterms:W3CDTF">2022-04-26T09:33:00Z</dcterms:created>
  <dcterms:modified xsi:type="dcterms:W3CDTF">2022-05-09T10:32:00Z</dcterms:modified>
</cp:coreProperties>
</file>